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6A" w:rsidRDefault="00625C6A" w:rsidP="00625C6A">
      <w:pPr>
        <w:tabs>
          <w:tab w:val="left" w:pos="4324"/>
          <w:tab w:val="left" w:pos="4564"/>
        </w:tabs>
        <w:bidi/>
        <w:spacing w:line="360" w:lineRule="auto"/>
        <w:jc w:val="right"/>
        <w:rPr>
          <w:rFonts w:cs="Simplified Arabic"/>
          <w:sz w:val="28"/>
          <w:szCs w:val="28"/>
          <w:lang w:bidi="ar-LB"/>
        </w:rPr>
      </w:pPr>
      <w:r>
        <w:rPr>
          <w:rFonts w:ascii="Verdana" w:hAnsi="Verdana"/>
          <w:b/>
          <w:smallCaps/>
          <w:noProof/>
          <w:spacing w:val="80"/>
          <w:sz w:val="36"/>
          <w:szCs w:val="36"/>
        </w:rPr>
        <w:drawing>
          <wp:inline distT="0" distB="0" distL="0" distR="0">
            <wp:extent cx="3562350" cy="658495"/>
            <wp:effectExtent l="0" t="0" r="0" b="8255"/>
            <wp:docPr id="1" name="Picture 1" descr="logos-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v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2350" cy="658495"/>
                    </a:xfrm>
                    <a:prstGeom prst="rect">
                      <a:avLst/>
                    </a:prstGeom>
                    <a:noFill/>
                    <a:ln>
                      <a:noFill/>
                    </a:ln>
                  </pic:spPr>
                </pic:pic>
              </a:graphicData>
            </a:graphic>
          </wp:inline>
        </w:drawing>
      </w:r>
    </w:p>
    <w:p w:rsidR="00625C6A" w:rsidRDefault="00625C6A" w:rsidP="00625C6A">
      <w:pPr>
        <w:bidi/>
        <w:spacing w:line="360" w:lineRule="auto"/>
        <w:rPr>
          <w:rFonts w:cs="Simplified Arabic" w:hint="cs"/>
          <w:sz w:val="28"/>
          <w:szCs w:val="28"/>
          <w:rtl/>
          <w:lang w:bidi="ar-LB"/>
        </w:rPr>
      </w:pPr>
    </w:p>
    <w:p w:rsidR="00625C6A" w:rsidRDefault="00625C6A" w:rsidP="00625C6A">
      <w:pPr>
        <w:bidi/>
        <w:spacing w:line="360" w:lineRule="auto"/>
        <w:jc w:val="center"/>
        <w:rPr>
          <w:rFonts w:cs="Simplified Arabic"/>
          <w:sz w:val="32"/>
          <w:szCs w:val="32"/>
          <w:lang w:bidi="ar-LB"/>
        </w:rPr>
      </w:pPr>
      <w:r>
        <w:rPr>
          <w:rFonts w:cs="Simplified Arabic" w:hint="cs"/>
          <w:b/>
          <w:bCs/>
          <w:sz w:val="28"/>
          <w:szCs w:val="28"/>
          <w:rtl/>
          <w:lang w:bidi="ar-LB"/>
        </w:rPr>
        <w:t>د. سمر مجاعص</w:t>
      </w:r>
      <w:r>
        <w:rPr>
          <w:rFonts w:cs="Simplified Arabic" w:hint="cs"/>
          <w:sz w:val="32"/>
          <w:szCs w:val="32"/>
          <w:rtl/>
          <w:lang w:bidi="ar-LB"/>
        </w:rPr>
        <w:t xml:space="preserve">                  قواعد اللغة العربيّة               </w:t>
      </w:r>
      <w:r>
        <w:rPr>
          <w:rFonts w:cs="Simplified Arabic" w:hint="cs"/>
          <w:sz w:val="28"/>
          <w:szCs w:val="28"/>
          <w:rtl/>
          <w:lang w:bidi="ar-LB"/>
        </w:rPr>
        <w:t>16/12/2009</w:t>
      </w:r>
    </w:p>
    <w:p w:rsidR="00625C6A" w:rsidRDefault="00625C6A" w:rsidP="00625C6A">
      <w:pPr>
        <w:tabs>
          <w:tab w:val="left" w:pos="4324"/>
          <w:tab w:val="left" w:pos="4564"/>
        </w:tabs>
        <w:bidi/>
        <w:spacing w:line="360" w:lineRule="auto"/>
        <w:ind w:left="746"/>
        <w:jc w:val="center"/>
        <w:rPr>
          <w:rFonts w:cs="Simplified Arabic" w:hint="cs"/>
          <w:rtl/>
          <w:lang w:bidi="ar-LB"/>
        </w:rPr>
      </w:pPr>
      <w:r>
        <w:rPr>
          <w:rFonts w:cs="Simplified Arabic"/>
          <w:lang w:bidi="ar-LB"/>
        </w:rPr>
        <w:t>ARA 301</w:t>
      </w:r>
    </w:p>
    <w:p w:rsidR="00625C6A" w:rsidRDefault="00625C6A" w:rsidP="00625C6A">
      <w:pPr>
        <w:tabs>
          <w:tab w:val="left" w:pos="4324"/>
          <w:tab w:val="left" w:pos="4564"/>
        </w:tabs>
        <w:bidi/>
        <w:spacing w:line="360" w:lineRule="auto"/>
        <w:ind w:left="746"/>
        <w:jc w:val="center"/>
        <w:rPr>
          <w:rFonts w:cs="Simplified Arabic" w:hint="cs"/>
          <w:sz w:val="28"/>
          <w:szCs w:val="28"/>
          <w:rtl/>
          <w:lang w:bidi="ar-LB"/>
        </w:rPr>
      </w:pPr>
      <w:r>
        <w:rPr>
          <w:rFonts w:cs="Simplified Arabic" w:hint="cs"/>
          <w:sz w:val="28"/>
          <w:szCs w:val="28"/>
          <w:rtl/>
          <w:lang w:bidi="ar-LB"/>
        </w:rPr>
        <w:t>الامتحان الثاني</w:t>
      </w:r>
    </w:p>
    <w:p w:rsidR="00625C6A" w:rsidRDefault="00625C6A" w:rsidP="00625C6A">
      <w:pPr>
        <w:tabs>
          <w:tab w:val="left" w:pos="4324"/>
          <w:tab w:val="left" w:pos="4564"/>
        </w:tabs>
        <w:bidi/>
        <w:spacing w:line="360" w:lineRule="auto"/>
        <w:ind w:left="746"/>
        <w:rPr>
          <w:rFonts w:cs="Simplified Arabic" w:hint="cs"/>
          <w:b/>
          <w:bCs/>
          <w:sz w:val="28"/>
          <w:szCs w:val="28"/>
          <w:rtl/>
          <w:lang w:bidi="ar-LB"/>
        </w:rPr>
      </w:pPr>
      <w:r>
        <w:rPr>
          <w:rFonts w:cs="Simplified Arabic" w:hint="cs"/>
          <w:b/>
          <w:bCs/>
          <w:sz w:val="28"/>
          <w:szCs w:val="28"/>
          <w:rtl/>
          <w:lang w:bidi="ar-LB"/>
        </w:rPr>
        <w:t>1. أعرب ما يلي:</w:t>
      </w:r>
    </w:p>
    <w:p w:rsidR="00625C6A" w:rsidRDefault="00625C6A" w:rsidP="00625C6A">
      <w:pPr>
        <w:tabs>
          <w:tab w:val="left" w:pos="4324"/>
          <w:tab w:val="left" w:pos="4564"/>
        </w:tabs>
        <w:bidi/>
        <w:spacing w:line="360" w:lineRule="auto"/>
        <w:ind w:left="746"/>
        <w:rPr>
          <w:rFonts w:cs="Simplified Arabic" w:hint="cs"/>
          <w:sz w:val="28"/>
          <w:szCs w:val="28"/>
          <w:rtl/>
          <w:lang w:bidi="ar-LB"/>
        </w:rPr>
      </w:pPr>
      <w:r>
        <w:rPr>
          <w:rFonts w:cs="Simplified Arabic" w:hint="cs"/>
          <w:sz w:val="28"/>
          <w:szCs w:val="28"/>
          <w:rtl/>
          <w:lang w:bidi="ar-LB"/>
        </w:rPr>
        <w:t>- لعلّ انحدار الدمع يُعقب راحةً</w:t>
      </w:r>
      <w:r>
        <w:rPr>
          <w:rFonts w:cs="Simplified Arabic" w:hint="cs"/>
          <w:sz w:val="28"/>
          <w:szCs w:val="28"/>
          <w:rtl/>
          <w:lang w:bidi="ar-LB"/>
        </w:rPr>
        <w:tab/>
        <w:t>من الوجد أو يشفي شجيّ البلابلِ</w:t>
      </w:r>
    </w:p>
    <w:p w:rsidR="00625C6A" w:rsidRDefault="00625C6A" w:rsidP="00625C6A">
      <w:pPr>
        <w:tabs>
          <w:tab w:val="left" w:pos="4324"/>
          <w:tab w:val="left" w:pos="4564"/>
        </w:tabs>
        <w:bidi/>
        <w:spacing w:line="360" w:lineRule="auto"/>
        <w:ind w:left="746"/>
        <w:rPr>
          <w:rFonts w:cs="Simplified Arabic" w:hint="cs"/>
          <w:sz w:val="28"/>
          <w:szCs w:val="28"/>
          <w:rtl/>
          <w:lang w:bidi="ar-LB"/>
        </w:rPr>
      </w:pPr>
      <w:r>
        <w:rPr>
          <w:rFonts w:cs="Simplified Arabic" w:hint="cs"/>
          <w:sz w:val="28"/>
          <w:szCs w:val="28"/>
          <w:rtl/>
          <w:lang w:bidi="ar-LB"/>
        </w:rPr>
        <w:t>- إنّما أبلى عظامي وجسمي</w:t>
      </w:r>
      <w:r>
        <w:rPr>
          <w:rFonts w:cs="Simplified Arabic" w:hint="cs"/>
          <w:sz w:val="28"/>
          <w:szCs w:val="28"/>
          <w:rtl/>
          <w:lang w:bidi="ar-LB"/>
        </w:rPr>
        <w:tab/>
        <w:t>حبّها والحبّ شيء عجيبُ</w:t>
      </w:r>
    </w:p>
    <w:p w:rsidR="00625C6A" w:rsidRDefault="00625C6A" w:rsidP="00625C6A">
      <w:pPr>
        <w:tabs>
          <w:tab w:val="left" w:pos="4324"/>
          <w:tab w:val="left" w:pos="4564"/>
        </w:tabs>
        <w:bidi/>
        <w:spacing w:line="360" w:lineRule="auto"/>
        <w:ind w:left="746"/>
        <w:rPr>
          <w:rFonts w:cs="Simplified Arabic" w:hint="cs"/>
          <w:sz w:val="28"/>
          <w:szCs w:val="28"/>
          <w:rtl/>
          <w:lang w:bidi="ar-LB"/>
        </w:rPr>
      </w:pPr>
      <w:r>
        <w:rPr>
          <w:rFonts w:cs="Simplified Arabic" w:hint="cs"/>
          <w:sz w:val="28"/>
          <w:szCs w:val="28"/>
          <w:rtl/>
          <w:lang w:bidi="ar-LB"/>
        </w:rPr>
        <w:t>- وما كلّ مخضوب البنان بثينةً</w:t>
      </w:r>
      <w:r>
        <w:rPr>
          <w:rFonts w:cs="Simplified Arabic" w:hint="cs"/>
          <w:sz w:val="28"/>
          <w:szCs w:val="28"/>
          <w:rtl/>
          <w:lang w:bidi="ar-LB"/>
        </w:rPr>
        <w:tab/>
        <w:t>وما كلّ مسلوب الفؤاد جميلا</w:t>
      </w:r>
    </w:p>
    <w:p w:rsidR="00625C6A" w:rsidRDefault="00625C6A" w:rsidP="00625C6A">
      <w:pPr>
        <w:tabs>
          <w:tab w:val="left" w:pos="4324"/>
          <w:tab w:val="left" w:pos="4564"/>
        </w:tabs>
        <w:bidi/>
        <w:spacing w:line="360" w:lineRule="auto"/>
        <w:ind w:left="746"/>
        <w:rPr>
          <w:rFonts w:cs="Simplified Arabic" w:hint="cs"/>
          <w:sz w:val="28"/>
          <w:szCs w:val="28"/>
          <w:rtl/>
          <w:lang w:bidi="ar-LB"/>
        </w:rPr>
      </w:pPr>
      <w:r>
        <w:rPr>
          <w:rFonts w:cs="Simplified Arabic" w:hint="cs"/>
          <w:sz w:val="28"/>
          <w:szCs w:val="28"/>
          <w:rtl/>
          <w:lang w:bidi="ar-LB"/>
        </w:rPr>
        <w:t>- قد براني الحبّ حتّى</w:t>
      </w:r>
      <w:r>
        <w:rPr>
          <w:rFonts w:cs="Simplified Arabic" w:hint="cs"/>
          <w:sz w:val="28"/>
          <w:szCs w:val="28"/>
          <w:rtl/>
          <w:lang w:bidi="ar-LB"/>
        </w:rPr>
        <w:tab/>
        <w:t>كدتُ من وجدي أذوبُ</w:t>
      </w:r>
    </w:p>
    <w:p w:rsidR="00625C6A" w:rsidRDefault="00625C6A" w:rsidP="00625C6A">
      <w:pPr>
        <w:tabs>
          <w:tab w:val="left" w:pos="4324"/>
          <w:tab w:val="left" w:pos="4564"/>
        </w:tabs>
        <w:bidi/>
        <w:spacing w:line="360" w:lineRule="auto"/>
        <w:ind w:left="746"/>
        <w:rPr>
          <w:rFonts w:cs="Simplified Arabic" w:hint="cs"/>
          <w:sz w:val="28"/>
          <w:szCs w:val="28"/>
          <w:rtl/>
          <w:lang w:bidi="ar-LB"/>
        </w:rPr>
      </w:pPr>
    </w:p>
    <w:p w:rsidR="00625C6A" w:rsidRDefault="00625C6A" w:rsidP="00625C6A">
      <w:pPr>
        <w:tabs>
          <w:tab w:val="left" w:pos="4324"/>
          <w:tab w:val="left" w:pos="4564"/>
        </w:tabs>
        <w:bidi/>
        <w:spacing w:line="360" w:lineRule="auto"/>
        <w:ind w:left="746"/>
        <w:rPr>
          <w:rFonts w:cs="Simplified Arabic" w:hint="cs"/>
          <w:b/>
          <w:bCs/>
          <w:sz w:val="28"/>
          <w:szCs w:val="28"/>
          <w:rtl/>
          <w:lang w:bidi="ar-LB"/>
        </w:rPr>
      </w:pPr>
      <w:r>
        <w:rPr>
          <w:rFonts w:cs="Simplified Arabic" w:hint="cs"/>
          <w:b/>
          <w:bCs/>
          <w:sz w:val="28"/>
          <w:szCs w:val="28"/>
          <w:rtl/>
          <w:lang w:bidi="ar-LB"/>
        </w:rPr>
        <w:t>2. صحّح ما يلي (7 أخطاء):</w:t>
      </w:r>
    </w:p>
    <w:p w:rsidR="00625C6A" w:rsidRDefault="00625C6A" w:rsidP="00625C6A">
      <w:pPr>
        <w:tabs>
          <w:tab w:val="left" w:pos="4324"/>
          <w:tab w:val="left" w:pos="4564"/>
        </w:tabs>
        <w:bidi/>
        <w:spacing w:line="360" w:lineRule="auto"/>
        <w:ind w:left="746"/>
        <w:rPr>
          <w:rFonts w:cs="Simplified Arabic" w:hint="cs"/>
          <w:sz w:val="28"/>
          <w:szCs w:val="28"/>
          <w:rtl/>
          <w:lang w:bidi="ar-LB"/>
        </w:rPr>
      </w:pPr>
      <w:r>
        <w:rPr>
          <w:rFonts w:cs="Simplified Arabic" w:hint="cs"/>
          <w:sz w:val="28"/>
          <w:szCs w:val="28"/>
          <w:rtl/>
          <w:lang w:bidi="ar-LB"/>
        </w:rPr>
        <w:t>لا أستطع أن أصدّق كم أصبحت الأمور أفضل حالاً. كلّ ما أفعله هو إعطاء الناس حيّزهم الخاصّ. ولأنّني لم أعود أتقدّم كثيرًا من زبائني، تضاعفت مبيعاتي ثلاثة مرّاة. ما كنتُ أصدّق أن تغيير صغير كهذا سيكون له مثل هاذا التأثير الكبير. الآن فقط فهمت معنى أهميّة المحافظة على الحيّز الخاصّ بكلّ إنسان.</w:t>
      </w:r>
    </w:p>
    <w:p w:rsidR="00A14622" w:rsidRDefault="00A14622">
      <w:pPr>
        <w:rPr>
          <w:lang w:bidi="ar-LB"/>
        </w:rPr>
      </w:pPr>
      <w:bookmarkStart w:id="0" w:name="_GoBack"/>
      <w:bookmarkEnd w:id="0"/>
    </w:p>
    <w:sectPr w:rsidR="00A146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6A"/>
    <w:rsid w:val="00625C6A"/>
    <w:rsid w:val="00A14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C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C6A"/>
    <w:rPr>
      <w:rFonts w:ascii="Tahoma" w:hAnsi="Tahoma" w:cs="Tahoma"/>
      <w:sz w:val="16"/>
      <w:szCs w:val="16"/>
    </w:rPr>
  </w:style>
  <w:style w:type="character" w:customStyle="1" w:styleId="BalloonTextChar">
    <w:name w:val="Balloon Text Char"/>
    <w:basedOn w:val="DefaultParagraphFont"/>
    <w:link w:val="BalloonText"/>
    <w:uiPriority w:val="99"/>
    <w:semiHidden/>
    <w:rsid w:val="00625C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C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C6A"/>
    <w:rPr>
      <w:rFonts w:ascii="Tahoma" w:hAnsi="Tahoma" w:cs="Tahoma"/>
      <w:sz w:val="16"/>
      <w:szCs w:val="16"/>
    </w:rPr>
  </w:style>
  <w:style w:type="character" w:customStyle="1" w:styleId="BalloonTextChar">
    <w:name w:val="Balloon Text Char"/>
    <w:basedOn w:val="DefaultParagraphFont"/>
    <w:link w:val="BalloonText"/>
    <w:uiPriority w:val="99"/>
    <w:semiHidden/>
    <w:rsid w:val="00625C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0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550</Characters>
  <Application>Microsoft Office Word</Application>
  <DocSecurity>0</DocSecurity>
  <Lines>4</Lines>
  <Paragraphs>1</Paragraphs>
  <ScaleCrop>false</ScaleCrop>
  <Company>Lebanese American University</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 Moujaes</dc:creator>
  <cp:keywords/>
  <dc:description/>
  <cp:lastModifiedBy>Samar Moujaes</cp:lastModifiedBy>
  <cp:revision>1</cp:revision>
  <dcterms:created xsi:type="dcterms:W3CDTF">2013-11-28T10:27:00Z</dcterms:created>
  <dcterms:modified xsi:type="dcterms:W3CDTF">2013-11-28T10:27:00Z</dcterms:modified>
</cp:coreProperties>
</file>